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6bccf91300c43d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2" w:rsidRPr="00095972" w:rsidRDefault="00095972" w:rsidP="00C14178">
      <w:pPr>
        <w:autoSpaceDE w:val="0"/>
        <w:autoSpaceDN w:val="0"/>
        <w:adjustRightInd w:val="0"/>
        <w:spacing w:after="0" w:line="240" w:lineRule="auto"/>
        <w:rPr>
          <w:rFonts w:ascii="Arial" w:hAnsi="Arial" w:cs="Arial"/>
          <w:b/>
          <w:bCs/>
          <w:sz w:val="24"/>
          <w:szCs w:val="24"/>
        </w:rPr>
      </w:pPr>
      <w:r w:rsidRPr="00095972">
        <w:rPr>
          <w:rFonts w:ascii="Arial" w:hAnsi="Arial" w:cs="Arial"/>
          <w:b/>
          <w:bCs/>
          <w:sz w:val="24"/>
          <w:szCs w:val="24"/>
        </w:rPr>
        <w:t>Meeting of the Full Council 17 December 2015</w:t>
      </w:r>
    </w:p>
    <w:p w:rsidR="00095972" w:rsidRPr="00095972" w:rsidRDefault="00095972" w:rsidP="00C14178">
      <w:pPr>
        <w:autoSpaceDE w:val="0"/>
        <w:autoSpaceDN w:val="0"/>
        <w:adjustRightInd w:val="0"/>
        <w:spacing w:after="0" w:line="240" w:lineRule="auto"/>
        <w:rPr>
          <w:rFonts w:ascii="Arial" w:hAnsi="Arial" w:cs="Arial"/>
          <w:b/>
          <w:bCs/>
          <w:sz w:val="24"/>
          <w:szCs w:val="24"/>
        </w:rPr>
      </w:pPr>
    </w:p>
    <w:p w:rsidR="00095972" w:rsidRPr="00095972" w:rsidRDefault="00095972" w:rsidP="00C14178">
      <w:pPr>
        <w:autoSpaceDE w:val="0"/>
        <w:autoSpaceDN w:val="0"/>
        <w:adjustRightInd w:val="0"/>
        <w:spacing w:after="0" w:line="240" w:lineRule="auto"/>
        <w:rPr>
          <w:rFonts w:ascii="Arial" w:hAnsi="Arial" w:cs="Arial"/>
          <w:b/>
          <w:bCs/>
          <w:sz w:val="24"/>
          <w:szCs w:val="24"/>
        </w:rPr>
      </w:pPr>
      <w:r w:rsidRPr="00095972">
        <w:rPr>
          <w:rFonts w:ascii="Arial" w:hAnsi="Arial" w:cs="Arial"/>
          <w:b/>
          <w:bCs/>
          <w:sz w:val="24"/>
          <w:szCs w:val="24"/>
        </w:rPr>
        <w:t>Report of the Cabinet meeting held on 26 November 2015</w:t>
      </w:r>
    </w:p>
    <w:p w:rsidR="00095972" w:rsidRPr="00095972" w:rsidRDefault="00095972" w:rsidP="00C14178">
      <w:pPr>
        <w:autoSpaceDE w:val="0"/>
        <w:autoSpaceDN w:val="0"/>
        <w:adjustRightInd w:val="0"/>
        <w:spacing w:after="0" w:line="240" w:lineRule="auto"/>
        <w:rPr>
          <w:rFonts w:ascii="Arial" w:hAnsi="Arial" w:cs="Arial"/>
          <w:sz w:val="24"/>
          <w:szCs w:val="24"/>
        </w:rPr>
      </w:pPr>
    </w:p>
    <w:p w:rsidR="00095972" w:rsidRPr="00095972" w:rsidRDefault="00095972" w:rsidP="00C14178">
      <w:pPr>
        <w:autoSpaceDE w:val="0"/>
        <w:autoSpaceDN w:val="0"/>
        <w:adjustRightInd w:val="0"/>
        <w:spacing w:after="0" w:line="240" w:lineRule="auto"/>
        <w:rPr>
          <w:rFonts w:ascii="Arial" w:hAnsi="Arial" w:cs="Arial"/>
          <w:sz w:val="24"/>
          <w:szCs w:val="24"/>
        </w:rPr>
      </w:pPr>
      <w:r w:rsidRPr="00095972">
        <w:rPr>
          <w:rFonts w:ascii="Arial" w:hAnsi="Arial" w:cs="Arial"/>
          <w:sz w:val="24"/>
          <w:szCs w:val="24"/>
        </w:rPr>
        <w:t>The ag</w:t>
      </w:r>
      <w:r w:rsidR="003C1928">
        <w:rPr>
          <w:rFonts w:ascii="Arial" w:hAnsi="Arial" w:cs="Arial"/>
          <w:sz w:val="24"/>
          <w:szCs w:val="24"/>
        </w:rPr>
        <w:t>enda and minutes of the meeting</w:t>
      </w:r>
      <w:r w:rsidRPr="00095972">
        <w:rPr>
          <w:rFonts w:ascii="Arial" w:hAnsi="Arial" w:cs="Arial"/>
          <w:sz w:val="24"/>
          <w:szCs w:val="24"/>
        </w:rPr>
        <w:t xml:space="preserve"> may be viewed on the County </w:t>
      </w:r>
      <w:proofErr w:type="gramStart"/>
      <w:r w:rsidRPr="00095972">
        <w:rPr>
          <w:rFonts w:ascii="Arial" w:hAnsi="Arial" w:cs="Arial"/>
          <w:sz w:val="24"/>
          <w:szCs w:val="24"/>
        </w:rPr>
        <w:t>Council's</w:t>
      </w:r>
      <w:proofErr w:type="gramEnd"/>
    </w:p>
    <w:p w:rsidR="00FD62F0" w:rsidRPr="00095972" w:rsidRDefault="00095972" w:rsidP="00C14178">
      <w:pPr>
        <w:spacing w:line="240" w:lineRule="auto"/>
        <w:rPr>
          <w:rFonts w:ascii="Arial" w:hAnsi="Arial" w:cs="Arial"/>
          <w:sz w:val="24"/>
          <w:szCs w:val="24"/>
        </w:rPr>
      </w:pPr>
      <w:proofErr w:type="gramStart"/>
      <w:r w:rsidRPr="00095972">
        <w:rPr>
          <w:rFonts w:ascii="Arial" w:hAnsi="Arial" w:cs="Arial"/>
          <w:sz w:val="24"/>
          <w:szCs w:val="24"/>
        </w:rPr>
        <w:t>website</w:t>
      </w:r>
      <w:proofErr w:type="gramEnd"/>
      <w:r w:rsidRPr="00095972">
        <w:rPr>
          <w:rFonts w:ascii="Arial" w:hAnsi="Arial" w:cs="Arial"/>
          <w:sz w:val="24"/>
          <w:szCs w:val="24"/>
        </w:rPr>
        <w:t xml:space="preserve"> at the following link:</w:t>
      </w:r>
    </w:p>
    <w:p w:rsidR="00C77580" w:rsidRPr="00C14178" w:rsidRDefault="00705FDD" w:rsidP="00C14178">
      <w:pPr>
        <w:spacing w:line="240" w:lineRule="auto"/>
        <w:rPr>
          <w:rFonts w:ascii="Arial" w:hAnsi="Arial" w:cs="Arial"/>
          <w:sz w:val="24"/>
          <w:szCs w:val="24"/>
        </w:rPr>
      </w:pPr>
      <w:hyperlink r:id="rId7" w:history="1">
        <w:r w:rsidR="00095972" w:rsidRPr="00EB74C6">
          <w:rPr>
            <w:rStyle w:val="Hyperlink"/>
            <w:rFonts w:ascii="Arial" w:hAnsi="Arial" w:cs="Arial"/>
            <w:sz w:val="24"/>
            <w:szCs w:val="24"/>
          </w:rPr>
          <w:t>http://council.lancashire.gov.uk/ieListDocuments.aspx?CId=122&amp;MId=5226&amp;Ver=4</w:t>
        </w:r>
      </w:hyperlink>
    </w:p>
    <w:p w:rsidR="00EB74C6" w:rsidRPr="00EB74C6" w:rsidRDefault="00EB74C6" w:rsidP="00C14178">
      <w:pPr>
        <w:spacing w:line="240" w:lineRule="auto"/>
        <w:rPr>
          <w:rFonts w:ascii="Arial" w:hAnsi="Arial" w:cs="Arial"/>
          <w:b/>
          <w:sz w:val="24"/>
          <w:szCs w:val="24"/>
        </w:rPr>
      </w:pPr>
      <w:r w:rsidRPr="00EB74C6">
        <w:rPr>
          <w:rFonts w:ascii="Arial" w:hAnsi="Arial" w:cs="Arial"/>
          <w:b/>
          <w:sz w:val="24"/>
          <w:szCs w:val="24"/>
        </w:rPr>
        <w:t>Public Sector Equality Duty</w:t>
      </w:r>
    </w:p>
    <w:p w:rsidR="00095972" w:rsidRPr="00C14178" w:rsidRDefault="00095972" w:rsidP="00C14178">
      <w:pPr>
        <w:spacing w:line="240" w:lineRule="auto"/>
        <w:rPr>
          <w:rFonts w:ascii="Arial" w:hAnsi="Arial" w:cs="Arial"/>
          <w:bCs/>
          <w:sz w:val="24"/>
          <w:szCs w:val="24"/>
        </w:rPr>
      </w:pPr>
      <w:r w:rsidRPr="00EB74C6">
        <w:rPr>
          <w:rFonts w:ascii="Arial" w:hAnsi="Arial" w:cs="Arial"/>
          <w:sz w:val="24"/>
          <w:szCs w:val="24"/>
        </w:rPr>
        <w:t xml:space="preserve">Cabinet noted a report outlining the implications for the council and councillors arising from the requirement to pay due regard to the equality duties set out contained in section 149 of the Equality Act 2010, usually referred to as the Public Sector Equality Duty. </w:t>
      </w:r>
      <w:r w:rsidRPr="00EB74C6">
        <w:rPr>
          <w:rFonts w:ascii="Arial" w:hAnsi="Arial" w:cs="Arial"/>
          <w:vanish/>
          <w:sz w:val="24"/>
          <w:szCs w:val="24"/>
        </w:rPr>
        <w:t>&lt;/AI5&gt;</w:t>
      </w:r>
    </w:p>
    <w:p w:rsidR="003C1928" w:rsidRDefault="003C1928" w:rsidP="00C14178">
      <w:pPr>
        <w:spacing w:line="240" w:lineRule="auto"/>
        <w:rPr>
          <w:rFonts w:ascii="Arial" w:hAnsi="Arial" w:cs="Arial"/>
          <w:sz w:val="24"/>
          <w:szCs w:val="24"/>
        </w:rPr>
      </w:pPr>
    </w:p>
    <w:p w:rsidR="00095972" w:rsidRPr="00EB74C6" w:rsidRDefault="00095972" w:rsidP="00C14178">
      <w:pPr>
        <w:spacing w:line="240" w:lineRule="auto"/>
        <w:rPr>
          <w:rFonts w:ascii="Arial" w:hAnsi="Arial" w:cs="Arial"/>
          <w:vanish/>
          <w:sz w:val="24"/>
          <w:szCs w:val="24"/>
        </w:rPr>
      </w:pPr>
      <w:r w:rsidRPr="00EB74C6">
        <w:rPr>
          <w:rFonts w:ascii="Arial" w:hAnsi="Arial" w:cs="Arial"/>
          <w:vanish/>
          <w:sz w:val="24"/>
          <w:szCs w:val="24"/>
        </w:rPr>
        <w:t>&lt;AI6&gt;</w:t>
      </w:r>
    </w:p>
    <w:p w:rsidR="00EB74C6" w:rsidRPr="00EB74C6" w:rsidRDefault="00EB74C6" w:rsidP="00C14178">
      <w:pPr>
        <w:spacing w:line="240" w:lineRule="auto"/>
        <w:rPr>
          <w:rFonts w:ascii="Arial" w:hAnsi="Arial" w:cs="Arial"/>
          <w:b/>
          <w:sz w:val="24"/>
          <w:szCs w:val="24"/>
        </w:rPr>
      </w:pPr>
      <w:r w:rsidRPr="00EB74C6">
        <w:rPr>
          <w:rFonts w:ascii="Arial" w:hAnsi="Arial" w:cs="Arial"/>
          <w:b/>
          <w:sz w:val="24"/>
          <w:szCs w:val="24"/>
        </w:rPr>
        <w:t>Lancashire County Council Corporate Strategy</w:t>
      </w:r>
    </w:p>
    <w:p w:rsidR="00095972" w:rsidRPr="00C14178" w:rsidRDefault="00EB74C6" w:rsidP="00C14178">
      <w:pPr>
        <w:spacing w:line="240" w:lineRule="auto"/>
        <w:rPr>
          <w:rFonts w:ascii="Arial" w:hAnsi="Arial" w:cs="Arial"/>
          <w:sz w:val="24"/>
          <w:szCs w:val="24"/>
        </w:rPr>
      </w:pPr>
      <w:r>
        <w:rPr>
          <w:rFonts w:ascii="Arial" w:hAnsi="Arial" w:cs="Arial"/>
          <w:sz w:val="24"/>
          <w:szCs w:val="24"/>
        </w:rPr>
        <w:t xml:space="preserve">See </w:t>
      </w:r>
      <w:r w:rsidR="00C14178">
        <w:rPr>
          <w:rFonts w:ascii="Arial" w:hAnsi="Arial" w:cs="Arial"/>
          <w:sz w:val="24"/>
          <w:szCs w:val="24"/>
        </w:rPr>
        <w:t>item under Part A of the agenda</w:t>
      </w:r>
      <w:r w:rsidR="00095972" w:rsidRPr="00EB74C6">
        <w:rPr>
          <w:rFonts w:ascii="Arial" w:hAnsi="Arial" w:cs="Arial"/>
          <w:vanish/>
          <w:sz w:val="24"/>
          <w:szCs w:val="24"/>
        </w:rPr>
        <w:t>&lt;/AI6&gt;</w:t>
      </w:r>
    </w:p>
    <w:p w:rsidR="003C1928" w:rsidRDefault="003C1928" w:rsidP="00C14178">
      <w:pPr>
        <w:spacing w:line="240" w:lineRule="auto"/>
        <w:rPr>
          <w:rFonts w:ascii="Arial" w:hAnsi="Arial" w:cs="Arial"/>
          <w:sz w:val="24"/>
          <w:szCs w:val="24"/>
        </w:rPr>
      </w:pPr>
    </w:p>
    <w:p w:rsidR="00095972" w:rsidRPr="00EB74C6" w:rsidRDefault="00095972" w:rsidP="00C14178">
      <w:pPr>
        <w:spacing w:line="240" w:lineRule="auto"/>
        <w:rPr>
          <w:rFonts w:ascii="Arial" w:hAnsi="Arial" w:cs="Arial"/>
          <w:vanish/>
          <w:sz w:val="24"/>
          <w:szCs w:val="24"/>
        </w:rPr>
      </w:pPr>
      <w:r w:rsidRPr="00EB74C6">
        <w:rPr>
          <w:rFonts w:ascii="Arial" w:hAnsi="Arial" w:cs="Arial"/>
          <w:vanish/>
          <w:sz w:val="24"/>
          <w:szCs w:val="24"/>
        </w:rPr>
        <w:t>&lt;AI7&gt;</w:t>
      </w:r>
    </w:p>
    <w:p w:rsidR="00EB74C6" w:rsidRPr="00EB74C6" w:rsidRDefault="00EB74C6" w:rsidP="00C14178">
      <w:pPr>
        <w:spacing w:line="240" w:lineRule="auto"/>
        <w:rPr>
          <w:rFonts w:ascii="Arial" w:hAnsi="Arial" w:cs="Arial"/>
          <w:b/>
          <w:sz w:val="24"/>
          <w:szCs w:val="24"/>
        </w:rPr>
      </w:pPr>
      <w:r w:rsidRPr="00EB74C6">
        <w:rPr>
          <w:rFonts w:ascii="Arial" w:hAnsi="Arial" w:cs="Arial"/>
          <w:b/>
          <w:sz w:val="24"/>
          <w:szCs w:val="24"/>
        </w:rPr>
        <w:t>Property Strategy</w:t>
      </w:r>
    </w:p>
    <w:p w:rsidR="00095972" w:rsidRPr="00EB74C6" w:rsidRDefault="00EB74C6" w:rsidP="00C14178">
      <w:pPr>
        <w:spacing w:line="240" w:lineRule="auto"/>
        <w:rPr>
          <w:rFonts w:ascii="Arial" w:hAnsi="Arial" w:cs="Arial"/>
          <w:bCs/>
          <w:sz w:val="24"/>
          <w:szCs w:val="24"/>
        </w:rPr>
      </w:pPr>
      <w:r>
        <w:rPr>
          <w:rFonts w:ascii="Arial" w:hAnsi="Arial" w:cs="Arial"/>
          <w:sz w:val="24"/>
          <w:szCs w:val="24"/>
        </w:rPr>
        <w:t>Cabinet received</w:t>
      </w:r>
      <w:r w:rsidR="00095972" w:rsidRPr="00EB74C6">
        <w:rPr>
          <w:rFonts w:ascii="Arial" w:hAnsi="Arial" w:cs="Arial"/>
          <w:sz w:val="24"/>
          <w:szCs w:val="24"/>
        </w:rPr>
        <w:t xml:space="preserve"> a report setting out the methodology to enable the council to achieve a sustainable long term reduction in its property portfolio, in line with the Corporate Strategy. It was reported that it was intended that around half of the 220 properties under consideration in the ownership of the County Council would be retained for future use.</w:t>
      </w:r>
    </w:p>
    <w:p w:rsidR="00095972" w:rsidRPr="00EB74C6" w:rsidRDefault="00EB74C6" w:rsidP="00C14178">
      <w:pPr>
        <w:spacing w:line="240" w:lineRule="auto"/>
        <w:rPr>
          <w:rFonts w:ascii="Arial" w:hAnsi="Arial" w:cs="Arial"/>
          <w:sz w:val="24"/>
          <w:szCs w:val="24"/>
        </w:rPr>
      </w:pPr>
      <w:r>
        <w:rPr>
          <w:rFonts w:ascii="Arial" w:hAnsi="Arial" w:cs="Arial"/>
          <w:sz w:val="24"/>
          <w:szCs w:val="24"/>
        </w:rPr>
        <w:t>Cabinet resolved that:</w:t>
      </w:r>
    </w:p>
    <w:p w:rsidR="00095972" w:rsidRPr="0057556B" w:rsidRDefault="00095972" w:rsidP="0057556B">
      <w:pPr>
        <w:pStyle w:val="ListParagraph"/>
        <w:numPr>
          <w:ilvl w:val="0"/>
          <w:numId w:val="9"/>
        </w:numPr>
        <w:spacing w:after="60" w:line="240" w:lineRule="auto"/>
        <w:ind w:left="714" w:hanging="357"/>
        <w:jc w:val="both"/>
        <w:rPr>
          <w:rFonts w:ascii="Arial" w:eastAsia="Times New Roman" w:hAnsi="Arial" w:cs="Arial"/>
          <w:sz w:val="24"/>
          <w:szCs w:val="24"/>
          <w:lang w:eastAsia="en-GB"/>
        </w:rPr>
      </w:pPr>
      <w:r w:rsidRPr="00EB74C6">
        <w:rPr>
          <w:rFonts w:ascii="Arial" w:eastAsia="Times New Roman" w:hAnsi="Arial" w:cs="Arial"/>
          <w:sz w:val="24"/>
          <w:szCs w:val="24"/>
          <w:lang w:eastAsia="en-GB"/>
        </w:rPr>
        <w:t>the proposed strategy for the reduction of the County Council's corporate operational property and methodology for the delivery of public facing services from a series of multi-functional 'Neighbourhood Centres' be approved</w:t>
      </w:r>
    </w:p>
    <w:p w:rsidR="00095972" w:rsidRPr="0057556B" w:rsidRDefault="00095972" w:rsidP="0057556B">
      <w:pPr>
        <w:pStyle w:val="ListParagraph"/>
        <w:numPr>
          <w:ilvl w:val="0"/>
          <w:numId w:val="9"/>
        </w:numPr>
        <w:spacing w:after="60" w:line="240" w:lineRule="auto"/>
        <w:ind w:left="714" w:hanging="357"/>
        <w:jc w:val="both"/>
        <w:rPr>
          <w:rFonts w:ascii="Arial" w:eastAsia="Times New Roman" w:hAnsi="Arial" w:cs="Arial"/>
          <w:sz w:val="24"/>
          <w:szCs w:val="24"/>
          <w:lang w:eastAsia="en-GB"/>
        </w:rPr>
      </w:pPr>
      <w:proofErr w:type="gramStart"/>
      <w:r w:rsidRPr="00EB74C6">
        <w:rPr>
          <w:rFonts w:ascii="Arial" w:eastAsia="Times New Roman" w:hAnsi="Arial" w:cs="Arial"/>
          <w:sz w:val="24"/>
          <w:szCs w:val="24"/>
          <w:lang w:eastAsia="en-GB"/>
        </w:rPr>
        <w:t>the</w:t>
      </w:r>
      <w:proofErr w:type="gramEnd"/>
      <w:r w:rsidRPr="00EB74C6">
        <w:rPr>
          <w:rFonts w:ascii="Arial" w:eastAsia="Times New Roman" w:hAnsi="Arial" w:cs="Arial"/>
          <w:sz w:val="24"/>
          <w:szCs w:val="24"/>
          <w:lang w:eastAsia="en-GB"/>
        </w:rPr>
        <w:t xml:space="preserve"> evaluation of identified datasets and subsequent consultation on the recommendations for the final selection of premises to become Neighbourhood Centres be approved.</w:t>
      </w:r>
    </w:p>
    <w:p w:rsidR="00EB74C6" w:rsidRPr="0057556B" w:rsidRDefault="00095972" w:rsidP="0057556B">
      <w:pPr>
        <w:pStyle w:val="ListParagraph"/>
        <w:numPr>
          <w:ilvl w:val="0"/>
          <w:numId w:val="9"/>
        </w:numPr>
        <w:spacing w:after="60" w:line="240" w:lineRule="auto"/>
        <w:ind w:left="714" w:hanging="357"/>
        <w:jc w:val="both"/>
        <w:rPr>
          <w:rFonts w:ascii="Arial" w:eastAsia="Times New Roman" w:hAnsi="Arial" w:cs="Arial"/>
          <w:sz w:val="24"/>
          <w:szCs w:val="24"/>
          <w:lang w:eastAsia="en-GB"/>
        </w:rPr>
      </w:pPr>
      <w:proofErr w:type="gramStart"/>
      <w:r w:rsidRPr="00EB74C6">
        <w:rPr>
          <w:rFonts w:ascii="Arial" w:eastAsia="Times New Roman" w:hAnsi="Arial" w:cs="Arial"/>
          <w:sz w:val="24"/>
          <w:szCs w:val="24"/>
          <w:lang w:eastAsia="en-GB"/>
        </w:rPr>
        <w:t>approval</w:t>
      </w:r>
      <w:proofErr w:type="gramEnd"/>
      <w:r w:rsidRPr="00EB74C6">
        <w:rPr>
          <w:rFonts w:ascii="Arial" w:eastAsia="Times New Roman" w:hAnsi="Arial" w:cs="Arial"/>
          <w:sz w:val="24"/>
          <w:szCs w:val="24"/>
          <w:lang w:eastAsia="en-GB"/>
        </w:rPr>
        <w:t xml:space="preserve"> be given for contact to be made with relevant public sector partners, including the voluntary sector, to explore opportunities for co-location and sharing of service delivery.  </w:t>
      </w:r>
    </w:p>
    <w:p w:rsidR="00095972" w:rsidRPr="00EB74C6" w:rsidRDefault="00095972" w:rsidP="0057556B">
      <w:pPr>
        <w:pStyle w:val="ListParagraph"/>
        <w:numPr>
          <w:ilvl w:val="0"/>
          <w:numId w:val="9"/>
        </w:numPr>
        <w:spacing w:after="60" w:line="240" w:lineRule="auto"/>
        <w:ind w:left="714" w:hanging="357"/>
        <w:jc w:val="both"/>
        <w:rPr>
          <w:rFonts w:ascii="Arial" w:eastAsia="Times New Roman" w:hAnsi="Arial" w:cs="Arial"/>
          <w:sz w:val="24"/>
          <w:szCs w:val="24"/>
          <w:lang w:eastAsia="en-GB"/>
        </w:rPr>
      </w:pPr>
      <w:proofErr w:type="gramStart"/>
      <w:r w:rsidRPr="00EB74C6">
        <w:rPr>
          <w:rFonts w:ascii="Arial" w:eastAsia="Times New Roman" w:hAnsi="Arial" w:cs="Arial"/>
          <w:sz w:val="24"/>
          <w:szCs w:val="24"/>
          <w:lang w:eastAsia="en-GB"/>
        </w:rPr>
        <w:t>approval</w:t>
      </w:r>
      <w:proofErr w:type="gramEnd"/>
      <w:r w:rsidRPr="00EB74C6">
        <w:rPr>
          <w:rFonts w:ascii="Arial" w:eastAsia="Times New Roman" w:hAnsi="Arial" w:cs="Arial"/>
          <w:sz w:val="24"/>
          <w:szCs w:val="24"/>
          <w:lang w:eastAsia="en-GB"/>
        </w:rPr>
        <w:t xml:space="preserve"> be given for the estimated cost of works required to premises to deliver the Property Strategy (Neighbourhood Centres) to be added to the Capital Programme, and that detailed phasing of the required expenditure be  provided in subsequent reports.</w:t>
      </w:r>
    </w:p>
    <w:p w:rsidR="003C1928" w:rsidRDefault="003C1928" w:rsidP="00C14178">
      <w:pPr>
        <w:spacing w:line="240" w:lineRule="auto"/>
        <w:rPr>
          <w:rFonts w:ascii="Arial" w:hAnsi="Arial" w:cs="Arial"/>
          <w:sz w:val="24"/>
          <w:szCs w:val="24"/>
        </w:rPr>
      </w:pPr>
    </w:p>
    <w:p w:rsidR="003C1928" w:rsidRDefault="003C1928" w:rsidP="00C14178">
      <w:pPr>
        <w:spacing w:line="240" w:lineRule="auto"/>
        <w:rPr>
          <w:rFonts w:ascii="Arial" w:hAnsi="Arial" w:cs="Arial"/>
          <w:sz w:val="24"/>
          <w:szCs w:val="24"/>
        </w:rPr>
      </w:pPr>
    </w:p>
    <w:p w:rsidR="00095972" w:rsidRPr="00EB74C6" w:rsidRDefault="00095972" w:rsidP="00C14178">
      <w:pPr>
        <w:spacing w:line="240" w:lineRule="auto"/>
        <w:rPr>
          <w:rFonts w:ascii="Arial" w:eastAsia="Times New Roman" w:hAnsi="Arial" w:cs="Arial"/>
          <w:vanish/>
          <w:sz w:val="24"/>
          <w:szCs w:val="24"/>
        </w:rPr>
      </w:pPr>
      <w:r w:rsidRPr="00EB74C6">
        <w:rPr>
          <w:rFonts w:ascii="Arial" w:hAnsi="Arial" w:cs="Arial"/>
          <w:vanish/>
          <w:sz w:val="24"/>
          <w:szCs w:val="24"/>
        </w:rPr>
        <w:t>&lt;/AI7&gt;</w:t>
      </w:r>
    </w:p>
    <w:p w:rsidR="00095972" w:rsidRPr="00EB74C6" w:rsidRDefault="00095972" w:rsidP="00C14178">
      <w:pPr>
        <w:spacing w:line="240" w:lineRule="auto"/>
        <w:rPr>
          <w:rFonts w:ascii="Arial" w:hAnsi="Arial" w:cs="Arial"/>
          <w:vanish/>
          <w:sz w:val="24"/>
          <w:szCs w:val="24"/>
        </w:rPr>
      </w:pPr>
      <w:r w:rsidRPr="00EB74C6">
        <w:rPr>
          <w:rFonts w:ascii="Arial" w:hAnsi="Arial" w:cs="Arial"/>
          <w:vanish/>
          <w:sz w:val="24"/>
          <w:szCs w:val="24"/>
        </w:rPr>
        <w:t>&lt;AI8&gt;</w:t>
      </w:r>
    </w:p>
    <w:p w:rsidR="00095972" w:rsidRPr="00EB74C6" w:rsidRDefault="00095972" w:rsidP="00C14178">
      <w:pPr>
        <w:spacing w:line="240" w:lineRule="auto"/>
        <w:rPr>
          <w:rFonts w:ascii="Arial" w:hAnsi="Arial" w:cs="Arial"/>
          <w:sz w:val="24"/>
          <w:szCs w:val="24"/>
        </w:rPr>
      </w:pPr>
    </w:p>
    <w:p w:rsidR="00EB74C6" w:rsidRPr="00EB74C6" w:rsidRDefault="00EB74C6" w:rsidP="00C14178">
      <w:pPr>
        <w:spacing w:line="240" w:lineRule="auto"/>
        <w:rPr>
          <w:rFonts w:ascii="Arial" w:hAnsi="Arial" w:cs="Arial"/>
          <w:b/>
          <w:sz w:val="24"/>
          <w:szCs w:val="24"/>
        </w:rPr>
      </w:pPr>
      <w:r w:rsidRPr="00EB74C6">
        <w:rPr>
          <w:rFonts w:ascii="Arial" w:hAnsi="Arial" w:cs="Arial"/>
          <w:b/>
          <w:sz w:val="24"/>
          <w:szCs w:val="24"/>
        </w:rPr>
        <w:lastRenderedPageBreak/>
        <w:t>Proposals for Transforming Wellbeing, Preve</w:t>
      </w:r>
      <w:r w:rsidR="00C77580">
        <w:rPr>
          <w:rFonts w:ascii="Arial" w:hAnsi="Arial" w:cs="Arial"/>
          <w:b/>
          <w:sz w:val="24"/>
          <w:szCs w:val="24"/>
        </w:rPr>
        <w:t>ntion and Early Help Services f</w:t>
      </w:r>
      <w:r w:rsidRPr="00EB74C6">
        <w:rPr>
          <w:rFonts w:ascii="Arial" w:hAnsi="Arial" w:cs="Arial"/>
          <w:b/>
          <w:sz w:val="24"/>
          <w:szCs w:val="24"/>
        </w:rPr>
        <w:t>o</w:t>
      </w:r>
      <w:r w:rsidR="00C77580">
        <w:rPr>
          <w:rFonts w:ascii="Arial" w:hAnsi="Arial" w:cs="Arial"/>
          <w:b/>
          <w:sz w:val="24"/>
          <w:szCs w:val="24"/>
        </w:rPr>
        <w:t>r</w:t>
      </w:r>
      <w:r w:rsidRPr="00EB74C6">
        <w:rPr>
          <w:rFonts w:ascii="Arial" w:hAnsi="Arial" w:cs="Arial"/>
          <w:b/>
          <w:sz w:val="24"/>
          <w:szCs w:val="24"/>
        </w:rPr>
        <w:t xml:space="preserve"> Children, Young People and Families in Lancashire</w:t>
      </w:r>
    </w:p>
    <w:p w:rsidR="00095972" w:rsidRPr="00EB74C6" w:rsidRDefault="00EB74C6" w:rsidP="00C14178">
      <w:pPr>
        <w:spacing w:line="240" w:lineRule="auto"/>
        <w:rPr>
          <w:rFonts w:ascii="Arial" w:hAnsi="Arial" w:cs="Arial"/>
          <w:bCs/>
          <w:sz w:val="24"/>
          <w:szCs w:val="24"/>
        </w:rPr>
      </w:pPr>
      <w:r>
        <w:rPr>
          <w:rFonts w:ascii="Arial" w:hAnsi="Arial" w:cs="Arial"/>
          <w:sz w:val="24"/>
          <w:szCs w:val="24"/>
        </w:rPr>
        <w:t>Cabinet received</w:t>
      </w:r>
      <w:r w:rsidR="00095972" w:rsidRPr="00EB74C6">
        <w:rPr>
          <w:rFonts w:ascii="Arial" w:hAnsi="Arial" w:cs="Arial"/>
          <w:sz w:val="24"/>
          <w:szCs w:val="24"/>
        </w:rPr>
        <w:t xml:space="preserve"> a report on the implementation of the proposals </w:t>
      </w:r>
      <w:r>
        <w:rPr>
          <w:rFonts w:ascii="Arial" w:hAnsi="Arial" w:cs="Arial"/>
          <w:sz w:val="24"/>
          <w:szCs w:val="24"/>
        </w:rPr>
        <w:t>to create</w:t>
      </w:r>
      <w:r w:rsidR="00095972" w:rsidRPr="00EB74C6">
        <w:rPr>
          <w:rFonts w:ascii="Arial" w:hAnsi="Arial" w:cs="Arial"/>
          <w:sz w:val="24"/>
          <w:szCs w:val="24"/>
        </w:rPr>
        <w:t xml:space="preserve"> a transformed and integrated wellbeing, prevention and early help service across Lancashire</w:t>
      </w:r>
      <w:r>
        <w:rPr>
          <w:rFonts w:ascii="Arial" w:hAnsi="Arial" w:cs="Arial"/>
          <w:sz w:val="24"/>
          <w:szCs w:val="24"/>
        </w:rPr>
        <w:t>,</w:t>
      </w:r>
      <w:r w:rsidR="00095972" w:rsidRPr="00EB74C6">
        <w:rPr>
          <w:rFonts w:ascii="Arial" w:hAnsi="Arial" w:cs="Arial"/>
          <w:sz w:val="24"/>
          <w:szCs w:val="24"/>
        </w:rPr>
        <w:t xml:space="preserve"> align</w:t>
      </w:r>
      <w:r>
        <w:rPr>
          <w:rFonts w:ascii="Arial" w:hAnsi="Arial" w:cs="Arial"/>
          <w:sz w:val="24"/>
          <w:szCs w:val="24"/>
        </w:rPr>
        <w:t>ing</w:t>
      </w:r>
      <w:r w:rsidR="00095972" w:rsidRPr="00EB74C6">
        <w:rPr>
          <w:rFonts w:ascii="Arial" w:hAnsi="Arial" w:cs="Arial"/>
          <w:sz w:val="24"/>
          <w:szCs w:val="24"/>
        </w:rPr>
        <w:t xml:space="preserve"> existing core offers for Children's Centres, Young People's Provision, Prevention and Early Help and Lancashire's response to the national Troubled Families Unit programme.</w:t>
      </w:r>
    </w:p>
    <w:p w:rsidR="00095972" w:rsidRPr="0057556B" w:rsidRDefault="00EB74C6" w:rsidP="00C14178">
      <w:pPr>
        <w:spacing w:line="240" w:lineRule="auto"/>
        <w:rPr>
          <w:rFonts w:ascii="Arial" w:hAnsi="Arial" w:cs="Arial"/>
          <w:sz w:val="24"/>
          <w:szCs w:val="24"/>
        </w:rPr>
      </w:pPr>
      <w:r>
        <w:rPr>
          <w:rFonts w:ascii="Arial" w:hAnsi="Arial" w:cs="Arial"/>
          <w:sz w:val="24"/>
          <w:szCs w:val="24"/>
        </w:rPr>
        <w:t>Cabinet resolved that</w:t>
      </w:r>
      <w:r w:rsidR="00095972" w:rsidRPr="00EB74C6">
        <w:rPr>
          <w:rFonts w:ascii="Arial" w:hAnsi="Arial" w:cs="Arial"/>
          <w:sz w:val="24"/>
          <w:szCs w:val="24"/>
        </w:rPr>
        <w:t xml:space="preserve"> the implementation of the service offer proposals within the Wellbeing, Prevention and Early Help Services be app</w:t>
      </w:r>
      <w:r w:rsidR="00C14178">
        <w:rPr>
          <w:rFonts w:ascii="Arial" w:hAnsi="Arial" w:cs="Arial"/>
          <w:sz w:val="24"/>
          <w:szCs w:val="24"/>
        </w:rPr>
        <w:t>roved, subject to consultation.</w:t>
      </w:r>
      <w:r w:rsidR="00095972" w:rsidRPr="00EB74C6">
        <w:rPr>
          <w:rFonts w:ascii="Arial" w:hAnsi="Arial" w:cs="Arial"/>
          <w:vanish/>
          <w:sz w:val="24"/>
          <w:szCs w:val="24"/>
        </w:rPr>
        <w:t>&lt;/AI8&gt;&lt;AI9&gt;</w:t>
      </w:r>
    </w:p>
    <w:p w:rsidR="0057556B" w:rsidRDefault="0057556B" w:rsidP="00C14178">
      <w:pPr>
        <w:spacing w:line="240" w:lineRule="auto"/>
        <w:rPr>
          <w:rFonts w:ascii="Arial" w:hAnsi="Arial" w:cs="Arial"/>
          <w:b/>
          <w:sz w:val="24"/>
          <w:szCs w:val="24"/>
        </w:rPr>
      </w:pPr>
    </w:p>
    <w:p w:rsidR="00EB74C6" w:rsidRPr="00EB74C6" w:rsidRDefault="00EB74C6" w:rsidP="00C14178">
      <w:pPr>
        <w:spacing w:line="240" w:lineRule="auto"/>
        <w:rPr>
          <w:rFonts w:ascii="Arial" w:hAnsi="Arial" w:cs="Arial"/>
          <w:b/>
          <w:sz w:val="24"/>
          <w:szCs w:val="24"/>
        </w:rPr>
      </w:pPr>
      <w:r w:rsidRPr="00EB74C6">
        <w:rPr>
          <w:rFonts w:ascii="Arial" w:hAnsi="Arial" w:cs="Arial"/>
          <w:b/>
          <w:sz w:val="24"/>
          <w:szCs w:val="24"/>
        </w:rPr>
        <w:t>The County Council’s Budget Position</w:t>
      </w:r>
    </w:p>
    <w:p w:rsidR="00095972" w:rsidRPr="00EB74C6" w:rsidRDefault="00EB74C6" w:rsidP="00C14178">
      <w:pPr>
        <w:spacing w:line="240" w:lineRule="auto"/>
        <w:rPr>
          <w:rFonts w:ascii="Arial" w:hAnsi="Arial" w:cs="Arial"/>
          <w:bCs/>
          <w:sz w:val="24"/>
          <w:szCs w:val="24"/>
        </w:rPr>
      </w:pPr>
      <w:r>
        <w:rPr>
          <w:rFonts w:ascii="Arial" w:hAnsi="Arial" w:cs="Arial"/>
          <w:sz w:val="24"/>
          <w:szCs w:val="24"/>
        </w:rPr>
        <w:t>Cabinet received</w:t>
      </w:r>
      <w:r w:rsidR="00095972" w:rsidRPr="00EB74C6">
        <w:rPr>
          <w:rFonts w:ascii="Arial" w:hAnsi="Arial" w:cs="Arial"/>
          <w:sz w:val="24"/>
          <w:szCs w:val="24"/>
        </w:rPr>
        <w:t xml:space="preserve"> the "Money Matters" financial report, covering the current financial position, the financial outlook and medium term financial strategy (MTFS), as well as proposals to address the funding gap</w:t>
      </w:r>
      <w:r>
        <w:rPr>
          <w:rFonts w:ascii="Arial" w:hAnsi="Arial" w:cs="Arial"/>
          <w:sz w:val="24"/>
          <w:szCs w:val="24"/>
        </w:rPr>
        <w:t xml:space="preserve"> facing the council</w:t>
      </w:r>
      <w:r w:rsidR="00095972" w:rsidRPr="00EB74C6">
        <w:rPr>
          <w:rFonts w:ascii="Arial" w:hAnsi="Arial" w:cs="Arial"/>
          <w:sz w:val="24"/>
          <w:szCs w:val="24"/>
        </w:rPr>
        <w:t xml:space="preserve"> </w:t>
      </w:r>
    </w:p>
    <w:p w:rsidR="00095972" w:rsidRPr="00EB74C6" w:rsidRDefault="00EB74C6" w:rsidP="00C14178">
      <w:pPr>
        <w:spacing w:line="240" w:lineRule="auto"/>
        <w:rPr>
          <w:rFonts w:ascii="Arial" w:hAnsi="Arial" w:cs="Arial"/>
          <w:sz w:val="24"/>
          <w:szCs w:val="24"/>
        </w:rPr>
      </w:pPr>
      <w:r>
        <w:rPr>
          <w:rFonts w:ascii="Arial" w:hAnsi="Arial" w:cs="Arial"/>
          <w:sz w:val="24"/>
          <w:szCs w:val="24"/>
        </w:rPr>
        <w:t>Cabinet resolved that:</w:t>
      </w:r>
    </w:p>
    <w:p w:rsidR="00095972" w:rsidRPr="00C14178" w:rsidRDefault="00095972" w:rsidP="0057556B">
      <w:pPr>
        <w:pStyle w:val="Body"/>
        <w:numPr>
          <w:ilvl w:val="0"/>
          <w:numId w:val="13"/>
        </w:numPr>
        <w:spacing w:after="60" w:line="240" w:lineRule="auto"/>
        <w:ind w:left="714" w:hanging="357"/>
        <w:jc w:val="both"/>
        <w:rPr>
          <w:rFonts w:hAnsi="Arial" w:cs="Arial"/>
          <w:color w:val="auto"/>
          <w:lang w:val="en-GB"/>
        </w:rPr>
      </w:pPr>
      <w:r w:rsidRPr="00EB74C6">
        <w:rPr>
          <w:rFonts w:hAnsi="Arial" w:cs="Arial"/>
          <w:color w:val="auto"/>
          <w:lang w:val="en-GB"/>
        </w:rPr>
        <w:t>the forecast overspend of £19.666m on the revenue budget in 2015/16  and ongoing pressure of £37.161m be noted</w:t>
      </w:r>
    </w:p>
    <w:p w:rsidR="00095972" w:rsidRPr="00C14178" w:rsidRDefault="00095972" w:rsidP="0057556B">
      <w:pPr>
        <w:pStyle w:val="Body"/>
        <w:numPr>
          <w:ilvl w:val="0"/>
          <w:numId w:val="13"/>
        </w:numPr>
        <w:spacing w:after="60" w:line="240" w:lineRule="auto"/>
        <w:ind w:left="714" w:hanging="357"/>
        <w:jc w:val="both"/>
        <w:rPr>
          <w:rFonts w:hAnsi="Arial" w:cs="Arial"/>
          <w:color w:val="auto"/>
          <w:lang w:val="en-GB"/>
        </w:rPr>
      </w:pPr>
      <w:proofErr w:type="gramStart"/>
      <w:r w:rsidRPr="00EB74C6">
        <w:rPr>
          <w:rFonts w:hAnsi="Arial" w:cs="Arial"/>
          <w:color w:val="auto"/>
          <w:lang w:val="en-GB"/>
        </w:rPr>
        <w:t>the</w:t>
      </w:r>
      <w:proofErr w:type="gramEnd"/>
      <w:r w:rsidRPr="00EB74C6">
        <w:rPr>
          <w:rFonts w:hAnsi="Arial" w:cs="Arial"/>
          <w:color w:val="auto"/>
          <w:lang w:val="en-GB"/>
        </w:rPr>
        <w:t xml:space="preserve"> revised funding gap of £262.0m covering the period 2016/17 to 2020/21 as set out in the revised financial outlook forecast for the Council be noted.</w:t>
      </w:r>
    </w:p>
    <w:p w:rsidR="00095972" w:rsidRPr="00C14178" w:rsidRDefault="00095972" w:rsidP="0057556B">
      <w:pPr>
        <w:pStyle w:val="Body"/>
        <w:numPr>
          <w:ilvl w:val="0"/>
          <w:numId w:val="13"/>
        </w:numPr>
        <w:spacing w:after="60" w:line="240" w:lineRule="auto"/>
        <w:ind w:left="714" w:hanging="357"/>
        <w:jc w:val="both"/>
        <w:rPr>
          <w:rFonts w:hAnsi="Arial" w:cs="Arial"/>
          <w:color w:val="auto"/>
          <w:lang w:val="en-GB"/>
        </w:rPr>
      </w:pPr>
      <w:proofErr w:type="gramStart"/>
      <w:r w:rsidRPr="00EB74C6">
        <w:rPr>
          <w:rFonts w:hAnsi="Arial" w:cs="Arial"/>
          <w:color w:val="auto"/>
          <w:lang w:val="en-GB"/>
        </w:rPr>
        <w:t>the</w:t>
      </w:r>
      <w:proofErr w:type="gramEnd"/>
      <w:r w:rsidRPr="00EB74C6">
        <w:rPr>
          <w:rFonts w:hAnsi="Arial" w:cs="Arial"/>
          <w:color w:val="auto"/>
          <w:lang w:val="en-GB"/>
        </w:rPr>
        <w:t xml:space="preserve"> budget adjustments for 2016/17 and 2017/18, and following years' increases, included in the MTFS reflecting the phased financial impact of the national living wage be approved.</w:t>
      </w:r>
    </w:p>
    <w:p w:rsidR="00095972" w:rsidRPr="00C14178" w:rsidRDefault="00095972" w:rsidP="0057556B">
      <w:pPr>
        <w:pStyle w:val="Body"/>
        <w:numPr>
          <w:ilvl w:val="0"/>
          <w:numId w:val="13"/>
        </w:numPr>
        <w:spacing w:after="60" w:line="240" w:lineRule="auto"/>
        <w:ind w:left="714" w:hanging="357"/>
        <w:jc w:val="both"/>
        <w:rPr>
          <w:rFonts w:hAnsi="Arial" w:cs="Arial"/>
          <w:color w:val="auto"/>
          <w:lang w:val="en-GB"/>
        </w:rPr>
      </w:pPr>
      <w:proofErr w:type="gramStart"/>
      <w:r w:rsidRPr="00EB74C6">
        <w:rPr>
          <w:rFonts w:hAnsi="Arial" w:cs="Arial"/>
          <w:color w:val="auto"/>
          <w:lang w:val="en-GB"/>
        </w:rPr>
        <w:t>the</w:t>
      </w:r>
      <w:proofErr w:type="gramEnd"/>
      <w:r w:rsidRPr="00EB74C6">
        <w:rPr>
          <w:rFonts w:hAnsi="Arial" w:cs="Arial"/>
          <w:color w:val="auto"/>
          <w:lang w:val="en-GB"/>
        </w:rPr>
        <w:t xml:space="preserve"> adjustment of previously approved savings targets to reflect the £52.8m of undeliverable savings identified within the MTFS and that the 2016/17 budget be prepared on that basis be approved.</w:t>
      </w:r>
    </w:p>
    <w:p w:rsidR="00095972" w:rsidRPr="00C14178" w:rsidRDefault="00095972" w:rsidP="0057556B">
      <w:pPr>
        <w:pStyle w:val="Body"/>
        <w:numPr>
          <w:ilvl w:val="0"/>
          <w:numId w:val="13"/>
        </w:numPr>
        <w:spacing w:after="60" w:line="240" w:lineRule="auto"/>
        <w:ind w:left="714" w:hanging="357"/>
        <w:jc w:val="both"/>
        <w:rPr>
          <w:rFonts w:hAnsi="Arial" w:cs="Arial"/>
          <w:color w:val="auto"/>
          <w:lang w:val="en-GB"/>
        </w:rPr>
      </w:pPr>
      <w:proofErr w:type="gramStart"/>
      <w:r w:rsidRPr="00EB74C6">
        <w:rPr>
          <w:rFonts w:hAnsi="Arial" w:cs="Arial"/>
          <w:color w:val="auto"/>
          <w:lang w:val="en-GB"/>
        </w:rPr>
        <w:t>the</w:t>
      </w:r>
      <w:proofErr w:type="gramEnd"/>
      <w:r w:rsidRPr="00EB74C6">
        <w:rPr>
          <w:rFonts w:hAnsi="Arial" w:cs="Arial"/>
          <w:color w:val="auto"/>
          <w:lang w:val="en-GB"/>
        </w:rPr>
        <w:t xml:space="preserve"> principle of reserves supporting the revenue budget in 2016/17 and 2017/18 be approved. </w:t>
      </w:r>
    </w:p>
    <w:p w:rsidR="00095972" w:rsidRPr="00C14178" w:rsidRDefault="00095972" w:rsidP="0057556B">
      <w:pPr>
        <w:pStyle w:val="Body"/>
        <w:numPr>
          <w:ilvl w:val="0"/>
          <w:numId w:val="13"/>
        </w:numPr>
        <w:spacing w:after="60" w:line="240" w:lineRule="auto"/>
        <w:ind w:left="714" w:hanging="357"/>
        <w:jc w:val="both"/>
        <w:rPr>
          <w:rFonts w:hAnsi="Arial" w:cs="Arial"/>
          <w:color w:val="auto"/>
          <w:lang w:val="en-GB"/>
        </w:rPr>
      </w:pPr>
      <w:proofErr w:type="gramStart"/>
      <w:r w:rsidRPr="00EB74C6">
        <w:rPr>
          <w:rFonts w:hAnsi="Arial" w:cs="Arial"/>
          <w:color w:val="auto"/>
          <w:lang w:val="en-GB"/>
        </w:rPr>
        <w:t>the</w:t>
      </w:r>
      <w:proofErr w:type="gramEnd"/>
      <w:r w:rsidRPr="00EB74C6">
        <w:rPr>
          <w:rFonts w:hAnsi="Arial" w:cs="Arial"/>
          <w:color w:val="auto"/>
          <w:lang w:val="en-GB"/>
        </w:rPr>
        <w:t xml:space="preserve"> principle of replacing revenue support to the capital programme with capital borrowing be approved. </w:t>
      </w:r>
    </w:p>
    <w:p w:rsidR="00095972" w:rsidRPr="0057556B" w:rsidRDefault="00095972" w:rsidP="0057556B">
      <w:pPr>
        <w:pStyle w:val="Body"/>
        <w:numPr>
          <w:ilvl w:val="0"/>
          <w:numId w:val="13"/>
        </w:numPr>
        <w:spacing w:after="60" w:line="240" w:lineRule="auto"/>
        <w:ind w:left="714" w:hanging="357"/>
        <w:jc w:val="both"/>
        <w:rPr>
          <w:rFonts w:hAnsi="Arial" w:cs="Arial"/>
          <w:color w:val="auto"/>
          <w:lang w:val="en-GB"/>
        </w:rPr>
      </w:pPr>
      <w:r w:rsidRPr="00EB74C6">
        <w:rPr>
          <w:rFonts w:hAnsi="Arial" w:cs="Arial"/>
          <w:color w:val="auto"/>
          <w:lang w:val="en-GB"/>
        </w:rPr>
        <w:t>the attached budget proposals set out in Appendices 'D' and 'E' be approved, officers be authorised to proceed with their implementation subject to consultation where appropriate, and that the 2016/17 budget be prepared based upon these revenue decisions be agreed, with the outcome of any consultations being reported to Full Council.</w:t>
      </w:r>
    </w:p>
    <w:p w:rsidR="00095972" w:rsidRPr="0057556B" w:rsidRDefault="00095972" w:rsidP="0057556B">
      <w:pPr>
        <w:pStyle w:val="Body"/>
        <w:numPr>
          <w:ilvl w:val="0"/>
          <w:numId w:val="13"/>
        </w:numPr>
        <w:spacing w:after="60" w:line="240" w:lineRule="auto"/>
        <w:ind w:left="714" w:hanging="357"/>
        <w:jc w:val="both"/>
        <w:rPr>
          <w:rFonts w:hAnsi="Arial" w:cs="Arial"/>
          <w:color w:val="auto"/>
          <w:lang w:val="en-GB"/>
        </w:rPr>
      </w:pPr>
      <w:r w:rsidRPr="00EB74C6">
        <w:rPr>
          <w:rFonts w:hAnsi="Arial" w:cs="Arial"/>
          <w:color w:val="auto"/>
          <w:lang w:val="en-GB"/>
        </w:rPr>
        <w:t>a financial strategy that sets a spending target for service expenditure levels to move in line with the lower quartile of the most appropriate comparator group of local authorities for individual services be approved</w:t>
      </w:r>
    </w:p>
    <w:p w:rsidR="00095972" w:rsidRPr="0057556B" w:rsidRDefault="00095972" w:rsidP="0057556B">
      <w:pPr>
        <w:pStyle w:val="Body"/>
        <w:numPr>
          <w:ilvl w:val="0"/>
          <w:numId w:val="13"/>
        </w:numPr>
        <w:spacing w:after="60" w:line="240" w:lineRule="auto"/>
        <w:ind w:left="714" w:hanging="357"/>
        <w:jc w:val="both"/>
        <w:rPr>
          <w:rFonts w:hAnsi="Arial" w:cs="Arial"/>
          <w:color w:val="auto"/>
          <w:lang w:val="en-GB"/>
        </w:rPr>
      </w:pPr>
      <w:proofErr w:type="gramStart"/>
      <w:r w:rsidRPr="00EB74C6">
        <w:rPr>
          <w:rFonts w:hAnsi="Arial" w:cs="Arial"/>
          <w:color w:val="auto"/>
          <w:lang w:val="en-GB"/>
        </w:rPr>
        <w:t>key</w:t>
      </w:r>
      <w:proofErr w:type="gramEnd"/>
      <w:r w:rsidRPr="00EB74C6">
        <w:rPr>
          <w:rFonts w:hAnsi="Arial" w:cs="Arial"/>
          <w:color w:val="auto"/>
          <w:lang w:val="en-GB"/>
        </w:rPr>
        <w:t xml:space="preserve"> stakeholders and partners be formally advised of the outcome of the budget decisions.</w:t>
      </w:r>
    </w:p>
    <w:p w:rsidR="00095972" w:rsidRPr="00EB74C6" w:rsidRDefault="00095972" w:rsidP="0057556B">
      <w:pPr>
        <w:pStyle w:val="Body"/>
        <w:numPr>
          <w:ilvl w:val="0"/>
          <w:numId w:val="13"/>
        </w:numPr>
        <w:spacing w:after="60" w:line="240" w:lineRule="auto"/>
        <w:ind w:left="714" w:hanging="357"/>
        <w:jc w:val="both"/>
        <w:rPr>
          <w:rFonts w:hAnsi="Arial" w:cs="Arial"/>
          <w:color w:val="auto"/>
          <w:lang w:val="en-GB"/>
        </w:rPr>
      </w:pPr>
      <w:r w:rsidRPr="00EB74C6">
        <w:rPr>
          <w:rFonts w:hAnsi="Arial" w:cs="Arial"/>
          <w:color w:val="auto"/>
          <w:lang w:val="en-GB"/>
        </w:rPr>
        <w:t>This decision be designated as urgent in accordance with Standing Order 34(3) as any delay in its implementation could adversely affect the efficient execution of the County Council's responsibilities</w:t>
      </w:r>
    </w:p>
    <w:p w:rsidR="00095972" w:rsidRPr="00EB74C6" w:rsidRDefault="00095972" w:rsidP="00C14178">
      <w:pPr>
        <w:spacing w:line="240" w:lineRule="auto"/>
        <w:rPr>
          <w:rFonts w:ascii="Arial" w:hAnsi="Arial" w:cs="Arial"/>
          <w:vanish/>
          <w:sz w:val="24"/>
          <w:szCs w:val="24"/>
        </w:rPr>
      </w:pPr>
      <w:r w:rsidRPr="00EB74C6">
        <w:rPr>
          <w:rFonts w:ascii="Arial" w:hAnsi="Arial" w:cs="Arial"/>
          <w:vanish/>
          <w:sz w:val="24"/>
          <w:szCs w:val="24"/>
        </w:rPr>
        <w:t>&lt;/AI9&gt;</w:t>
      </w:r>
    </w:p>
    <w:p w:rsidR="00095972" w:rsidRPr="00EB74C6" w:rsidRDefault="00095972" w:rsidP="00C14178">
      <w:pPr>
        <w:spacing w:line="240" w:lineRule="auto"/>
        <w:rPr>
          <w:rFonts w:ascii="Arial" w:hAnsi="Arial" w:cs="Arial"/>
          <w:vanish/>
          <w:sz w:val="24"/>
          <w:szCs w:val="24"/>
        </w:rPr>
      </w:pPr>
      <w:r w:rsidRPr="00EB74C6">
        <w:rPr>
          <w:rFonts w:ascii="Arial" w:hAnsi="Arial" w:cs="Arial"/>
          <w:vanish/>
          <w:sz w:val="24"/>
          <w:szCs w:val="24"/>
        </w:rPr>
        <w:t>&lt;AI10&gt;</w:t>
      </w:r>
    </w:p>
    <w:p w:rsidR="00095972" w:rsidRPr="00EB74C6" w:rsidRDefault="00095972" w:rsidP="00C14178">
      <w:pPr>
        <w:spacing w:line="240" w:lineRule="auto"/>
        <w:rPr>
          <w:rFonts w:ascii="Arial" w:hAnsi="Arial" w:cs="Arial"/>
          <w:sz w:val="24"/>
          <w:szCs w:val="24"/>
        </w:rPr>
      </w:pPr>
    </w:p>
    <w:sectPr w:rsidR="00095972" w:rsidRPr="00EB74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86" w:rsidRDefault="00144286" w:rsidP="00C77580">
      <w:pPr>
        <w:spacing w:after="0" w:line="240" w:lineRule="auto"/>
      </w:pPr>
      <w:r>
        <w:separator/>
      </w:r>
    </w:p>
  </w:endnote>
  <w:endnote w:type="continuationSeparator" w:id="0">
    <w:p w:rsidR="00144286" w:rsidRDefault="00144286" w:rsidP="00C7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18" w:rsidRDefault="00670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18" w:rsidRDefault="00670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18" w:rsidRDefault="00670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86" w:rsidRDefault="00144286" w:rsidP="00C77580">
      <w:pPr>
        <w:spacing w:after="0" w:line="240" w:lineRule="auto"/>
      </w:pPr>
      <w:r>
        <w:separator/>
      </w:r>
    </w:p>
  </w:footnote>
  <w:footnote w:type="continuationSeparator" w:id="0">
    <w:p w:rsidR="00144286" w:rsidRDefault="00144286" w:rsidP="00C77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18" w:rsidRDefault="00670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80" w:rsidRPr="00705FDD" w:rsidRDefault="00670118" w:rsidP="00C77580">
    <w:pPr>
      <w:pStyle w:val="Header"/>
      <w:jc w:val="right"/>
      <w:rPr>
        <w:rFonts w:ascii="Arial" w:hAnsi="Arial" w:cs="Arial"/>
        <w:b/>
        <w:sz w:val="24"/>
        <w:szCs w:val="24"/>
      </w:rPr>
    </w:pPr>
    <w:bookmarkStart w:id="0" w:name="_GoBack"/>
    <w:r w:rsidRPr="00705FDD">
      <w:rPr>
        <w:rFonts w:ascii="Arial" w:hAnsi="Arial" w:cs="Arial"/>
        <w:b/>
        <w:sz w:val="24"/>
        <w:szCs w:val="24"/>
      </w:rPr>
      <w:t>Annex 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18" w:rsidRDefault="00670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AF3"/>
    <w:multiLevelType w:val="hybridMultilevel"/>
    <w:tmpl w:val="B94AC8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41EE2"/>
    <w:multiLevelType w:val="hybridMultilevel"/>
    <w:tmpl w:val="194CC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E09B8"/>
    <w:multiLevelType w:val="hybridMultilevel"/>
    <w:tmpl w:val="0DAE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57A02"/>
    <w:multiLevelType w:val="hybridMultilevel"/>
    <w:tmpl w:val="F5F08076"/>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541070C"/>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41070D"/>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541070E"/>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541070F"/>
    <w:multiLevelType w:val="hybridMultilevel"/>
    <w:tmpl w:val="C6A424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5410710"/>
    <w:multiLevelType w:val="hybridMultilevel"/>
    <w:tmpl w:val="E0965A56"/>
    <w:lvl w:ilvl="0" w:tplc="FFFFFFFF">
      <w:start w:val="3"/>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5410713"/>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410714"/>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5410715"/>
    <w:multiLevelType w:val="hybridMultilevel"/>
    <w:tmpl w:val="F6CC9F4C"/>
    <w:lvl w:ilvl="0" w:tplc="FFFFFFFF">
      <w:start w:val="1"/>
      <w:numFmt w:val="lowerRoman"/>
      <w:lvlText w:val="(%1)"/>
      <w:lvlJc w:val="left"/>
      <w:pPr>
        <w:ind w:left="380" w:hanging="360"/>
      </w:pPr>
      <w:rPr>
        <w:rFonts w:cs="Times New Roman"/>
      </w:rPr>
    </w:lvl>
    <w:lvl w:ilvl="1" w:tplc="FFFFFFFF">
      <w:start w:val="1"/>
      <w:numFmt w:val="lowerLetter"/>
      <w:lvlText w:val="%2."/>
      <w:lvlJc w:val="left"/>
      <w:pPr>
        <w:ind w:left="1100" w:hanging="360"/>
      </w:pPr>
    </w:lvl>
    <w:lvl w:ilvl="2" w:tplc="FFFFFFFF">
      <w:start w:val="1"/>
      <w:numFmt w:val="lowerRoman"/>
      <w:lvlText w:val="%3."/>
      <w:lvlJc w:val="right"/>
      <w:pPr>
        <w:ind w:left="1820" w:hanging="180"/>
      </w:pPr>
    </w:lvl>
    <w:lvl w:ilvl="3" w:tplc="FFFFFFFF">
      <w:start w:val="1"/>
      <w:numFmt w:val="decimal"/>
      <w:lvlText w:val="%4."/>
      <w:lvlJc w:val="left"/>
      <w:pPr>
        <w:ind w:left="2540" w:hanging="360"/>
      </w:pPr>
    </w:lvl>
    <w:lvl w:ilvl="4" w:tplc="FFFFFFFF">
      <w:start w:val="1"/>
      <w:numFmt w:val="lowerLetter"/>
      <w:lvlText w:val="%5."/>
      <w:lvlJc w:val="left"/>
      <w:pPr>
        <w:ind w:left="3260" w:hanging="360"/>
      </w:pPr>
    </w:lvl>
    <w:lvl w:ilvl="5" w:tplc="FFFFFFFF">
      <w:start w:val="1"/>
      <w:numFmt w:val="lowerRoman"/>
      <w:lvlText w:val="%6."/>
      <w:lvlJc w:val="right"/>
      <w:pPr>
        <w:ind w:left="3980" w:hanging="180"/>
      </w:pPr>
    </w:lvl>
    <w:lvl w:ilvl="6" w:tplc="FFFFFFFF">
      <w:start w:val="1"/>
      <w:numFmt w:val="decimal"/>
      <w:lvlText w:val="%7."/>
      <w:lvlJc w:val="left"/>
      <w:pPr>
        <w:ind w:left="4700" w:hanging="360"/>
      </w:pPr>
    </w:lvl>
    <w:lvl w:ilvl="7" w:tplc="FFFFFFFF">
      <w:start w:val="1"/>
      <w:numFmt w:val="lowerLetter"/>
      <w:lvlText w:val="%8."/>
      <w:lvlJc w:val="left"/>
      <w:pPr>
        <w:ind w:left="5420" w:hanging="360"/>
      </w:pPr>
    </w:lvl>
    <w:lvl w:ilvl="8" w:tplc="FFFFFFFF">
      <w:start w:val="1"/>
      <w:numFmt w:val="lowerRoman"/>
      <w:lvlText w:val="%9."/>
      <w:lvlJc w:val="right"/>
      <w:pPr>
        <w:ind w:left="6140" w:hanging="18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72"/>
    <w:rsid w:val="000427D1"/>
    <w:rsid w:val="00091350"/>
    <w:rsid w:val="00095972"/>
    <w:rsid w:val="000B127C"/>
    <w:rsid w:val="000D3BEE"/>
    <w:rsid w:val="00144286"/>
    <w:rsid w:val="001C3A84"/>
    <w:rsid w:val="00215174"/>
    <w:rsid w:val="00276A73"/>
    <w:rsid w:val="0029761B"/>
    <w:rsid w:val="00312478"/>
    <w:rsid w:val="003C1928"/>
    <w:rsid w:val="003D09F2"/>
    <w:rsid w:val="00405CDD"/>
    <w:rsid w:val="00417D1D"/>
    <w:rsid w:val="00431594"/>
    <w:rsid w:val="004629C3"/>
    <w:rsid w:val="00473C11"/>
    <w:rsid w:val="00507A0D"/>
    <w:rsid w:val="00513306"/>
    <w:rsid w:val="0054781D"/>
    <w:rsid w:val="005527F5"/>
    <w:rsid w:val="0057556B"/>
    <w:rsid w:val="005F0264"/>
    <w:rsid w:val="00604D30"/>
    <w:rsid w:val="00670118"/>
    <w:rsid w:val="0068230B"/>
    <w:rsid w:val="00705FDD"/>
    <w:rsid w:val="00800753"/>
    <w:rsid w:val="00801D38"/>
    <w:rsid w:val="008356A6"/>
    <w:rsid w:val="008C59DA"/>
    <w:rsid w:val="00900A62"/>
    <w:rsid w:val="009414FC"/>
    <w:rsid w:val="00953A5B"/>
    <w:rsid w:val="009E22B1"/>
    <w:rsid w:val="009F27B6"/>
    <w:rsid w:val="00B22F24"/>
    <w:rsid w:val="00B553BE"/>
    <w:rsid w:val="00BB3800"/>
    <w:rsid w:val="00C14178"/>
    <w:rsid w:val="00C24E2B"/>
    <w:rsid w:val="00C77580"/>
    <w:rsid w:val="00C83CFB"/>
    <w:rsid w:val="00CF2403"/>
    <w:rsid w:val="00CF7CA4"/>
    <w:rsid w:val="00D10CFF"/>
    <w:rsid w:val="00D23153"/>
    <w:rsid w:val="00DB0685"/>
    <w:rsid w:val="00DD1D14"/>
    <w:rsid w:val="00E36E31"/>
    <w:rsid w:val="00E4430D"/>
    <w:rsid w:val="00E53780"/>
    <w:rsid w:val="00E679B4"/>
    <w:rsid w:val="00E67A7D"/>
    <w:rsid w:val="00EB74C6"/>
    <w:rsid w:val="00F02FEF"/>
    <w:rsid w:val="00F2392A"/>
    <w:rsid w:val="00F97BE2"/>
    <w:rsid w:val="00FB195C"/>
    <w:rsid w:val="00FD204C"/>
    <w:rsid w:val="00FD62F0"/>
    <w:rsid w:val="00FF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D787A-0BA4-48E5-A7B9-63224F22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972"/>
    <w:rPr>
      <w:color w:val="0000FF" w:themeColor="hyperlink"/>
      <w:u w:val="single"/>
    </w:rPr>
  </w:style>
  <w:style w:type="paragraph" w:styleId="ListParagraph">
    <w:name w:val="List Paragraph"/>
    <w:basedOn w:val="Normal"/>
    <w:uiPriority w:val="34"/>
    <w:qFormat/>
    <w:rsid w:val="00095972"/>
    <w:pPr>
      <w:spacing w:after="160" w:line="252" w:lineRule="auto"/>
      <w:ind w:left="720"/>
      <w:contextualSpacing/>
    </w:pPr>
    <w:rPr>
      <w:rFonts w:ascii="Calibri" w:eastAsia="Calibri" w:hAnsi="Calibri" w:cs="Times New Roman"/>
      <w:bCs/>
    </w:rPr>
  </w:style>
  <w:style w:type="paragraph" w:customStyle="1" w:styleId="Body">
    <w:name w:val="Body"/>
    <w:rsid w:val="00095972"/>
    <w:rPr>
      <w:rFonts w:ascii="Arial" w:eastAsia="Arial Unicode MS" w:hAnsi="Arial Unicode MS" w:cs="Arial Unicode MS"/>
      <w:color w:val="000000"/>
      <w:sz w:val="24"/>
      <w:szCs w:val="24"/>
      <w:u w:color="000000"/>
      <w:lang w:val="fr-FR" w:eastAsia="en-GB"/>
    </w:rPr>
  </w:style>
  <w:style w:type="paragraph" w:styleId="Header">
    <w:name w:val="header"/>
    <w:basedOn w:val="Normal"/>
    <w:link w:val="HeaderChar"/>
    <w:uiPriority w:val="99"/>
    <w:unhideWhenUsed/>
    <w:rsid w:val="00C77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80"/>
  </w:style>
  <w:style w:type="paragraph" w:styleId="Footer">
    <w:name w:val="footer"/>
    <w:basedOn w:val="Normal"/>
    <w:link w:val="FooterChar"/>
    <w:uiPriority w:val="99"/>
    <w:unhideWhenUsed/>
    <w:rsid w:val="00C77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ouncil.lancashire.gov.uk/ieListDocuments.aspx?CId=122&amp;MId=5226&amp;Ver=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Mulligan, Janet</cp:lastModifiedBy>
  <cp:revision>5</cp:revision>
  <dcterms:created xsi:type="dcterms:W3CDTF">2015-12-08T12:18:00Z</dcterms:created>
  <dcterms:modified xsi:type="dcterms:W3CDTF">2015-12-09T08:58:00Z</dcterms:modified>
</cp:coreProperties>
</file>

<file path=docProps/custom.xml><?xml version="1.0" encoding="utf-8"?>
<op:Properties xmlns:op="http://schemas.openxmlformats.org/officeDocument/2006/custom-properties"/>
</file>